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91" w:rsidRPr="00925CE6" w:rsidRDefault="00517F91" w:rsidP="00FC7D6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5CE6">
        <w:rPr>
          <w:rFonts w:ascii="Times New Roman" w:hAnsi="Times New Roman" w:cs="Times New Roman"/>
          <w:b/>
          <w:i/>
          <w:sz w:val="24"/>
          <w:szCs w:val="24"/>
          <w:u w:val="single"/>
        </w:rPr>
        <w:t>Естественные науки</w:t>
      </w:r>
    </w:p>
    <w:p w:rsidR="00FB04F0" w:rsidRPr="00925CE6" w:rsidRDefault="00FB04F0" w:rsidP="00517F9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5CE6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Математика</w:t>
      </w:r>
    </w:p>
    <w:p w:rsidR="00FB04F0" w:rsidRDefault="00FB04F0" w:rsidP="00FB0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Пиковер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, К.</w:t>
      </w:r>
    </w:p>
    <w:p w:rsidR="00FB04F0" w:rsidRDefault="00FB04F0" w:rsidP="00FB04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 xml:space="preserve">Великая математика =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Book</w:t>
      </w:r>
      <w:proofErr w:type="spellEnd"/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от Пифагора до 57-мерных объектов : 250 основных вех в истории математики / К.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Пиковер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 ; пер. с англ. С. А. Иванова. – Москва : БИНОМ. Лаборатория знаний, 2015. – 539 с.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. ил. </w:t>
      </w:r>
    </w:p>
    <w:p w:rsidR="00FB04F0" w:rsidRDefault="00FB04F0" w:rsidP="00517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F91" w:rsidRPr="00925CE6" w:rsidRDefault="00517F91" w:rsidP="00517F9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5CE6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Физика</w:t>
      </w:r>
    </w:p>
    <w:p w:rsidR="00AC54AF" w:rsidRDefault="00AC54AF" w:rsidP="00AC5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517F91" w:rsidRDefault="00517F91" w:rsidP="00517F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Общая физика : сборник задач : учебное пособие для студентов учреждений высшего образования по физико-математическим специальностям / под общ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>ед. В. Р. Соболя. – Минск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., 2015. – 454, [1] с. </w:t>
      </w:r>
    </w:p>
    <w:p w:rsidR="00FB04F0" w:rsidRDefault="00FB04F0" w:rsidP="00FB0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FB04F0" w:rsidRDefault="00FB04F0" w:rsidP="00FB0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Пиковер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, К.</w:t>
      </w:r>
    </w:p>
    <w:p w:rsidR="00FB04F0" w:rsidRDefault="00FB04F0" w:rsidP="00FB04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 xml:space="preserve">Великая физика =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Book</w:t>
      </w:r>
      <w:proofErr w:type="spellEnd"/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от Большого взрыва до Квантового воскрешения : 250 основных вех в истории физики / К.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Пиковер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 ; пер. с англ. М. А.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Смондырева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. – 2-е изд. – Москва : Лаборатория зна</w:t>
      </w:r>
      <w:r>
        <w:rPr>
          <w:rFonts w:ascii="Times New Roman" w:hAnsi="Times New Roman" w:cs="Times New Roman"/>
          <w:sz w:val="24"/>
          <w:szCs w:val="24"/>
        </w:rPr>
        <w:t>ний, 2016. – 551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ил. </w:t>
      </w:r>
    </w:p>
    <w:p w:rsidR="002E6FDE" w:rsidRDefault="002E6FDE" w:rsidP="002E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FDE" w:rsidRPr="00925CE6" w:rsidRDefault="002E6FDE" w:rsidP="002E6F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5CE6">
        <w:rPr>
          <w:rFonts w:ascii="Times New Roman" w:hAnsi="Times New Roman" w:cs="Times New Roman"/>
          <w:b/>
          <w:i/>
          <w:sz w:val="24"/>
          <w:szCs w:val="24"/>
          <w:u w:val="single"/>
        </w:rPr>
        <w:t>География</w:t>
      </w:r>
    </w:p>
    <w:p w:rsidR="00AC54AF" w:rsidRDefault="00AC54AF" w:rsidP="00AC5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2E6FDE" w:rsidRDefault="002E6FDE" w:rsidP="002E6F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Регионы Беларуси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энциклопедия : в 7 т. / гл. ред. Т. В. Белова. – Минск :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2E6FDE" w:rsidRDefault="002E6FDE" w:rsidP="002E6F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Т.4. Кн.2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Гродненская область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в 2 кн. / [гл. ред. В. В.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Андриевич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]. – Минск :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, 2015. – 499 с.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. ил. </w:t>
      </w:r>
    </w:p>
    <w:p w:rsidR="00FB04F0" w:rsidRDefault="00FB04F0" w:rsidP="00517F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D6C" w:rsidRPr="007106B8" w:rsidRDefault="00FC7D6C" w:rsidP="00FC7D6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6B8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Общественные и гуманитарные науки</w:t>
      </w:r>
    </w:p>
    <w:p w:rsidR="00FC7D6C" w:rsidRPr="007106B8" w:rsidRDefault="00FC7D6C" w:rsidP="00AC54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6B8">
        <w:rPr>
          <w:rFonts w:ascii="Times New Roman" w:hAnsi="Times New Roman" w:cs="Times New Roman"/>
          <w:b/>
          <w:i/>
          <w:sz w:val="24"/>
          <w:szCs w:val="24"/>
          <w:u w:val="single"/>
        </w:rPr>
        <w:t>История. Исторические науки</w:t>
      </w:r>
    </w:p>
    <w:p w:rsidR="00AC54AF" w:rsidRPr="007106B8" w:rsidRDefault="00AC54AF" w:rsidP="00FC7D6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6B8">
        <w:rPr>
          <w:rFonts w:ascii="Times New Roman" w:hAnsi="Times New Roman" w:cs="Times New Roman"/>
          <w:b/>
          <w:i/>
          <w:sz w:val="24"/>
          <w:szCs w:val="24"/>
          <w:u w:val="single"/>
        </w:rPr>
        <w:t>История Беларуси</w:t>
      </w:r>
    </w:p>
    <w:p w:rsidR="00AC54AF" w:rsidRDefault="00AC54AF" w:rsidP="00AC5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Чудов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, В. И.</w:t>
      </w:r>
    </w:p>
    <w:p w:rsidR="00AC54AF" w:rsidRDefault="00AC54AF" w:rsidP="00AC54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 xml:space="preserve">Белорусский фельдмаршал / В. И.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Чудов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, 2015. – 55, [1]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. ил. – (История для школьников) </w:t>
      </w:r>
    </w:p>
    <w:p w:rsidR="00AC54AF" w:rsidRDefault="00AC54AF" w:rsidP="00FC7D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177" w:rsidRPr="007106B8" w:rsidRDefault="00866177" w:rsidP="00FB04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6B8">
        <w:rPr>
          <w:rFonts w:ascii="Times New Roman" w:hAnsi="Times New Roman" w:cs="Times New Roman"/>
          <w:b/>
          <w:i/>
          <w:sz w:val="24"/>
          <w:szCs w:val="24"/>
          <w:u w:val="single"/>
        </w:rPr>
        <w:t>Экономика. Экономические науки</w:t>
      </w:r>
    </w:p>
    <w:p w:rsidR="00866177" w:rsidRPr="007106B8" w:rsidRDefault="007106B8" w:rsidP="007106B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6B8">
        <w:rPr>
          <w:rFonts w:ascii="Times New Roman" w:hAnsi="Times New Roman" w:cs="Times New Roman"/>
          <w:b/>
          <w:i/>
          <w:sz w:val="24"/>
          <w:szCs w:val="24"/>
          <w:u w:val="single"/>
        </w:rPr>
        <w:t>**</w:t>
      </w:r>
    </w:p>
    <w:p w:rsidR="00866177" w:rsidRDefault="00866177" w:rsidP="00866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 xml:space="preserve">СТБ ISO 9001-2015. Системы менеджмента качества =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Сiстэмы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 менеджменту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якасцi</w:t>
      </w:r>
      <w:proofErr w:type="spellEnd"/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требования. – Минск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Госстандарт, 2015. – 24 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177" w:rsidRDefault="007106B8" w:rsidP="00710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866177" w:rsidRDefault="00866177" w:rsidP="00866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 xml:space="preserve">СТБ ISO 9000-2015. Системы менеджмента качества =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Сістэмы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 менеджменту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якасці</w:t>
      </w:r>
      <w:proofErr w:type="spellEnd"/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основные положения и словарь. – Минск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Госстандарт, 2015. – 54 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4F0" w:rsidRDefault="00FB04F0" w:rsidP="00FB0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6B8" w:rsidRDefault="007106B8" w:rsidP="00FB04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106B8" w:rsidRDefault="007106B8" w:rsidP="00FB04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106B8" w:rsidRDefault="007106B8" w:rsidP="00FB04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106B8" w:rsidRDefault="007106B8" w:rsidP="00FB04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106B8" w:rsidRDefault="007106B8" w:rsidP="00FB04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B04F0" w:rsidRPr="007106B8" w:rsidRDefault="00FB04F0" w:rsidP="00FB04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6B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Государство и право. Юридические науки</w:t>
      </w:r>
    </w:p>
    <w:p w:rsidR="00FB04F0" w:rsidRDefault="00FB04F0" w:rsidP="00FB0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Россинская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, Е. Р.</w:t>
      </w:r>
    </w:p>
    <w:p w:rsidR="00FB04F0" w:rsidRDefault="00FB04F0" w:rsidP="00FB04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 xml:space="preserve">Теория судебной экспертизы (Судебная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экспертология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учебник для студентов высших учебных заведений, обучающихся по специальности "Судебная экспертиза", квалификация "судебный эксперт" / Е. Р.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Россинская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, Е. И.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Галяшина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, А. М. Зинин ; под ред. Е. Р.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Россинской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. и доп. – Москва : Норма: ИНФРА-М, 2016. – 367 с. </w:t>
      </w:r>
    </w:p>
    <w:p w:rsidR="00AC54AF" w:rsidRPr="007106B8" w:rsidRDefault="00AC54AF" w:rsidP="007B264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6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История культуры. </w:t>
      </w:r>
      <w:proofErr w:type="spellStart"/>
      <w:r w:rsidRPr="007106B8"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Культурология</w:t>
      </w:r>
      <w:proofErr w:type="spellEnd"/>
    </w:p>
    <w:p w:rsidR="00AC54AF" w:rsidRDefault="00AC54AF" w:rsidP="00AC5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AC54AF" w:rsidRDefault="00AC54AF" w:rsidP="00AC54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 xml:space="preserve">Культура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энцыклапедыя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галоўны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рэд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. Т. У.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Бялова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. – Минск :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AC54AF" w:rsidRDefault="00AC54AF" w:rsidP="00AC54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Т.6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М - Я /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галоўны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рэд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. У. У.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Андрыевіч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, 2015. – 485 с.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каляр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64F" w:rsidRPr="007106B8" w:rsidRDefault="007B264F" w:rsidP="007B264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6B8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Образование. Педагогическая наука</w:t>
      </w:r>
    </w:p>
    <w:p w:rsidR="00E479BE" w:rsidRPr="007B264F" w:rsidRDefault="00E479BE" w:rsidP="00E479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7B264F" w:rsidRDefault="007B264F" w:rsidP="007B2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 xml:space="preserve">Все лучшие методики воспитания детей в одной книге: русская, японская, французская, еврейская,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 и другие. – Москва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АСТ, 2015. – 526, [1] с.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ил. – (Мировой бестселлер для родителей)  </w:t>
      </w:r>
    </w:p>
    <w:p w:rsidR="00E479BE" w:rsidRDefault="00E479BE" w:rsidP="00E4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E479BE" w:rsidRDefault="00E479BE" w:rsidP="00E4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Дмитриева, В. Г.</w:t>
      </w:r>
    </w:p>
    <w:p w:rsidR="00E479BE" w:rsidRDefault="00E479BE" w:rsidP="00E47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 xml:space="preserve">Методика раннего развития Марии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от 6 месяцев до 6 лет / В. Г. Дмитриева. – Москва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[б. и.], 2016. – 222, [1] с. : ил. </w:t>
      </w:r>
    </w:p>
    <w:p w:rsidR="00E479BE" w:rsidRDefault="00E479BE" w:rsidP="00E4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E479BE" w:rsidRDefault="00E479BE" w:rsidP="00E47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 xml:space="preserve">Молодые, талантливые, одаренные / [сост. В. В.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Андриевич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Языкович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]. – Минск :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, 2015 . – 281, [4] с.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. ил. – (Гордость Беларуси) </w:t>
      </w:r>
    </w:p>
    <w:p w:rsidR="007B264F" w:rsidRDefault="007B264F" w:rsidP="007B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FC7D6C">
        <w:rPr>
          <w:rFonts w:ascii="Times New Roman" w:hAnsi="Times New Roman" w:cs="Times New Roman"/>
          <w:sz w:val="24"/>
          <w:szCs w:val="24"/>
        </w:rPr>
        <w:br/>
        <w:t>Морозов, В. Э.</w:t>
      </w:r>
    </w:p>
    <w:p w:rsidR="007B264F" w:rsidRDefault="007B264F" w:rsidP="007B2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Методика урока русского языка как иностранного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по преподаванию русского языка в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инокультурной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 среде / В. Э. Морозов . – 2-е изд.,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. – Москва : [б. и.], 2015. – 225, [1] с. : ил. </w:t>
      </w:r>
    </w:p>
    <w:p w:rsidR="00E479BE" w:rsidRDefault="00E479BE" w:rsidP="00E4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E479BE" w:rsidRDefault="00E479BE" w:rsidP="00E4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Шаршунов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, В. А.</w:t>
      </w:r>
    </w:p>
    <w:p w:rsidR="00E479BE" w:rsidRDefault="00E479BE" w:rsidP="00E47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 xml:space="preserve">Формирование системы образования и науки в Беларуси (ХІІ </w:t>
      </w:r>
      <w:r w:rsidR="00090C63">
        <w:rPr>
          <w:rFonts w:ascii="Times New Roman" w:hAnsi="Times New Roman" w:cs="Times New Roman"/>
          <w:sz w:val="24"/>
          <w:szCs w:val="24"/>
        </w:rPr>
        <w:t>–</w:t>
      </w:r>
      <w:r w:rsidRPr="00FC7D6C">
        <w:rPr>
          <w:rFonts w:ascii="Times New Roman" w:hAnsi="Times New Roman" w:cs="Times New Roman"/>
          <w:sz w:val="24"/>
          <w:szCs w:val="24"/>
        </w:rPr>
        <w:t xml:space="preserve"> начало ХХ веков) / В. А.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Шаршунов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Мисанта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, 2016. – 703 с. </w:t>
      </w:r>
    </w:p>
    <w:p w:rsidR="00E479BE" w:rsidRDefault="00E479BE" w:rsidP="007B2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04F0" w:rsidRPr="00090C63" w:rsidRDefault="00FB04F0" w:rsidP="007B264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0C63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Физическая культура и спорт</w:t>
      </w:r>
    </w:p>
    <w:p w:rsidR="00FB04F0" w:rsidRDefault="00FB04F0" w:rsidP="00FB0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Веселова, Н. Ю.</w:t>
      </w:r>
    </w:p>
    <w:p w:rsidR="00FB04F0" w:rsidRDefault="00FB04F0" w:rsidP="00FB04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Организация туристской деятельности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учебное пособие / Н. Ю. Веселова. – Москва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Дашков и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, 2015. – 254 с. – (Учебные издания для бакалавров) </w:t>
      </w:r>
    </w:p>
    <w:p w:rsidR="00FB04F0" w:rsidRDefault="00FB04F0" w:rsidP="00FB0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FC7D6C">
        <w:rPr>
          <w:rFonts w:ascii="Times New Roman" w:hAnsi="Times New Roman" w:cs="Times New Roman"/>
          <w:sz w:val="24"/>
          <w:szCs w:val="24"/>
        </w:rPr>
        <w:br/>
        <w:t>Коваль, В. И.</w:t>
      </w:r>
    </w:p>
    <w:p w:rsidR="00FB04F0" w:rsidRDefault="00FB04F0" w:rsidP="00FB04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Гигиена физического воспитания и спорта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учебник для студентов учреждений высшего образования, обучающихся по направлению подготовки "Педагогическое образование" профиль "Физическая культура" / В. И. Коваль, Т. А. Родионова. – 3-е изд.,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>Академия, 2014. – 298 с. – (Высшее образование.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D6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B264F" w:rsidRPr="00090C63" w:rsidRDefault="007B264F" w:rsidP="00FB04F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B264F" w:rsidRPr="00090C63" w:rsidRDefault="007B264F" w:rsidP="007B264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0C63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Средства массовой информации</w:t>
      </w:r>
    </w:p>
    <w:p w:rsidR="00E479BE" w:rsidRPr="007B264F" w:rsidRDefault="00E479BE" w:rsidP="00E479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7B264F" w:rsidRDefault="007B264F" w:rsidP="007B2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Политическая журналистика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учебник для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 и магистратуры / под ред. С. Г.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Корконосенко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D6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, 2016. – 318 с. – (Бакалавр.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>Магистр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B264F" w:rsidRDefault="007B264F" w:rsidP="007B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64F" w:rsidRPr="00090C63" w:rsidRDefault="007B264F" w:rsidP="007B264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0C63">
        <w:rPr>
          <w:rFonts w:ascii="Times New Roman" w:hAnsi="Times New Roman" w:cs="Times New Roman"/>
          <w:b/>
          <w:i/>
          <w:sz w:val="24"/>
          <w:szCs w:val="24"/>
          <w:u w:val="single"/>
        </w:rPr>
        <w:t>Библиотечное дело и библиография</w:t>
      </w:r>
    </w:p>
    <w:p w:rsidR="007B264F" w:rsidRDefault="007B264F" w:rsidP="007B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Серебрянникова, Т. О.</w:t>
      </w:r>
    </w:p>
    <w:p w:rsidR="007B264F" w:rsidRDefault="007B264F" w:rsidP="007B2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Библиотечные каталоги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учебно-практическое пособие / Т. О. Серебрянникова, М. В.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Стегаева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. – Санкт-Петербург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Профессия, 2016. – 143 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>. – (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>Азбука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библиотечной профессии) </w:t>
      </w:r>
    </w:p>
    <w:p w:rsidR="007B264F" w:rsidRDefault="007B264F" w:rsidP="007B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7B264F" w:rsidRDefault="007B264F" w:rsidP="007B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Сукиасян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, Э. Р.</w:t>
      </w:r>
    </w:p>
    <w:p w:rsidR="007B264F" w:rsidRDefault="007B264F" w:rsidP="007B2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Таблицы библиотечно-библиографической классификации. Организация и технология использования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методические рекомендации / Э. Р.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Сукиасян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Пашков дом, 2016. – 110 с. – (Инновации в библиотеках) </w:t>
      </w:r>
    </w:p>
    <w:p w:rsidR="007B264F" w:rsidRPr="007B264F" w:rsidRDefault="007B264F" w:rsidP="007B264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6C" w:rsidRPr="00090C63" w:rsidRDefault="00FC7D6C" w:rsidP="00FC7D6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0C63">
        <w:rPr>
          <w:rFonts w:ascii="Times New Roman" w:hAnsi="Times New Roman" w:cs="Times New Roman"/>
          <w:b/>
          <w:i/>
          <w:sz w:val="24"/>
          <w:szCs w:val="24"/>
          <w:u w:val="single"/>
        </w:rPr>
        <w:t>Филологические науки</w:t>
      </w:r>
    </w:p>
    <w:p w:rsidR="00FC7D6C" w:rsidRPr="00090C63" w:rsidRDefault="00FC7D6C" w:rsidP="00FC7D6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0C63">
        <w:rPr>
          <w:rFonts w:ascii="Times New Roman" w:hAnsi="Times New Roman" w:cs="Times New Roman"/>
          <w:b/>
          <w:i/>
          <w:sz w:val="24"/>
          <w:szCs w:val="24"/>
          <w:u w:val="single"/>
        </w:rPr>
        <w:t>Языкознание</w:t>
      </w:r>
    </w:p>
    <w:p w:rsidR="00FC7D6C" w:rsidRDefault="00FC7D6C" w:rsidP="00FC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FC7D6C">
        <w:rPr>
          <w:rFonts w:ascii="Times New Roman" w:hAnsi="Times New Roman" w:cs="Times New Roman"/>
          <w:sz w:val="24"/>
          <w:szCs w:val="24"/>
        </w:rPr>
        <w:t>адюшина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, Д. С.</w:t>
      </w:r>
    </w:p>
    <w:p w:rsidR="00FC7D6C" w:rsidRDefault="00FC7D6C" w:rsidP="00FC7D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Французский язык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учимся слушать и понимать. Уровни І, ІІ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(с электронным звуковым приложением) / Д. С.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Вадюшина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, С. Н. Панкратова. – Минск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., 2014. – 228, [1] с. + CD . </w:t>
      </w:r>
    </w:p>
    <w:p w:rsidR="00E479BE" w:rsidRPr="00090C63" w:rsidRDefault="00E479BE" w:rsidP="00E479B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79BE" w:rsidRPr="00090C63" w:rsidRDefault="00E479BE" w:rsidP="00E479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0C63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Литературоведение</w:t>
      </w:r>
    </w:p>
    <w:p w:rsidR="0025222D" w:rsidRDefault="0025222D" w:rsidP="00E4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Басинский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, П. В.</w:t>
      </w:r>
    </w:p>
    <w:p w:rsidR="0025222D" w:rsidRDefault="0025222D" w:rsidP="002522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Лев в тени Льва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история любви и ненависти / П. В.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Басинский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АСТ, 2015. – 509, [2] с.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25222D" w:rsidRDefault="0025222D" w:rsidP="0025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E479BE" w:rsidRDefault="00E479BE" w:rsidP="00E4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Быков, Д. Л.</w:t>
      </w:r>
    </w:p>
    <w:p w:rsidR="00E479BE" w:rsidRDefault="00E479BE" w:rsidP="00E47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Тринадцатый апостол. Маяковский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трагедия-буфф в 6 действиях / Д. Л. Быков. – Москва : Мол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вардия, 2016. – 826, [1]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. : ил. </w:t>
      </w:r>
    </w:p>
    <w:p w:rsidR="0025222D" w:rsidRDefault="0025222D" w:rsidP="0025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25222D" w:rsidRDefault="0025222D" w:rsidP="0025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Шилдс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, Д.</w:t>
      </w:r>
    </w:p>
    <w:p w:rsidR="0025222D" w:rsidRDefault="0025222D" w:rsidP="002522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 xml:space="preserve">Сэлинджер / Д.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Шилдс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, Ш. Салерно. – Москва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ЭКСМО, 2015. – 718 с.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ил. – (Биография великого человека)</w:t>
      </w:r>
    </w:p>
    <w:p w:rsidR="00E479BE" w:rsidRPr="00E479BE" w:rsidRDefault="00E479BE" w:rsidP="00E479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D6C" w:rsidRPr="007106B8" w:rsidRDefault="00FC7D6C" w:rsidP="00FC7D6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6B8">
        <w:rPr>
          <w:rFonts w:ascii="Times New Roman" w:hAnsi="Times New Roman" w:cs="Times New Roman"/>
          <w:b/>
          <w:i/>
          <w:sz w:val="24"/>
          <w:szCs w:val="24"/>
          <w:u w:val="single"/>
        </w:rPr>
        <w:t>Искусство. Иску</w:t>
      </w:r>
      <w:r w:rsidR="00517F91" w:rsidRPr="007106B8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Pr="007106B8">
        <w:rPr>
          <w:rFonts w:ascii="Times New Roman" w:hAnsi="Times New Roman" w:cs="Times New Roman"/>
          <w:b/>
          <w:i/>
          <w:sz w:val="24"/>
          <w:szCs w:val="24"/>
          <w:u w:val="single"/>
        </w:rPr>
        <w:t>ствоведение</w:t>
      </w:r>
    </w:p>
    <w:p w:rsidR="00FB04F0" w:rsidRDefault="00FB04F0" w:rsidP="00FB0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Безуглая, Г. А.</w:t>
      </w:r>
    </w:p>
    <w:p w:rsidR="00FB04F0" w:rsidRDefault="00FB04F0" w:rsidP="00FB04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Музыкальный анализ в работе педагога-хореографа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для студентов вузов, обучающихся по направлению подготовки "Хореографическое искусство" / Г. А. Безуглая. – Санкт-Петербург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Москва ; Краснодар : Лань: Планета музыки, 2015. – 265</w:t>
      </w:r>
      <w:r w:rsidR="00090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6B8" w:rsidRDefault="007106B8" w:rsidP="00FB0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6B8" w:rsidRDefault="007106B8" w:rsidP="00FB0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6B8" w:rsidRDefault="007106B8" w:rsidP="00FB0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4F0" w:rsidRDefault="00FB04F0" w:rsidP="00FB0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</w:t>
      </w:r>
    </w:p>
    <w:p w:rsidR="00FB04F0" w:rsidRDefault="00FB04F0" w:rsidP="00FB0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Зайфферт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, Д.</w:t>
      </w:r>
    </w:p>
    <w:p w:rsidR="00FB04F0" w:rsidRDefault="00FB04F0" w:rsidP="00FB04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Педагогика и психология танца. Заметки хореографа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учебное пособие / Д.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Зайфферт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. – 2-е изд., стер. – Санкт-Петербург ; Москва ; Краснодар : Лань: Планета музыки, 2015. – 127 с.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FB04F0" w:rsidRDefault="00FB04F0" w:rsidP="00FC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FC7D6C" w:rsidRDefault="00FC7D6C" w:rsidP="00FC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Ремишевский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, К. И.</w:t>
      </w:r>
    </w:p>
    <w:p w:rsidR="00FC7D6C" w:rsidRDefault="00FC7D6C" w:rsidP="00FC7D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История, ожившая в кадре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белорусская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кинолетопись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: испытание временем : в 3 кн. / К. И.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Ремишевский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. – Минск :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., 2014. – (К 90-летию белорусского кино). –</w:t>
      </w:r>
    </w:p>
    <w:p w:rsidR="00FC7D6C" w:rsidRDefault="00FC7D6C" w:rsidP="00FC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D6C" w:rsidRDefault="00FC7D6C" w:rsidP="00FC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Ремишевский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, К. И.</w:t>
      </w:r>
    </w:p>
    <w:p w:rsidR="00FC7D6C" w:rsidRDefault="00FC7D6C" w:rsidP="00FC7D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Кн.1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1927-1953 / К. И.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Ремишевский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., 2014. – 222, [1] с.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ил. + CD. – (К 90-летию белорусского кино) </w:t>
      </w:r>
    </w:p>
    <w:p w:rsidR="00E479BE" w:rsidRDefault="00E479BE" w:rsidP="00E4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E479BE" w:rsidRDefault="00E479BE" w:rsidP="00E4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Сергачев, С. А.</w:t>
      </w:r>
    </w:p>
    <w:p w:rsidR="00E479BE" w:rsidRDefault="00E479BE" w:rsidP="00E47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Народное зодчество Беларуси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история и современность / С. А. Сергачев. – Минск :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, 2015. – 559 с.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. ил. </w:t>
      </w:r>
    </w:p>
    <w:p w:rsidR="00E479BE" w:rsidRDefault="00E479BE" w:rsidP="00FC7D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F91" w:rsidRPr="007106B8" w:rsidRDefault="00517F91" w:rsidP="00517F9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6B8">
        <w:rPr>
          <w:rFonts w:ascii="Times New Roman" w:hAnsi="Times New Roman" w:cs="Times New Roman"/>
          <w:b/>
          <w:i/>
          <w:sz w:val="24"/>
          <w:szCs w:val="24"/>
          <w:u w:val="single"/>
        </w:rPr>
        <w:t>Философия. Философские науки</w:t>
      </w:r>
    </w:p>
    <w:p w:rsidR="00517F91" w:rsidRDefault="00FC7D6C" w:rsidP="0086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Румянцева, Т. Г.</w:t>
      </w:r>
    </w:p>
    <w:p w:rsidR="00517F91" w:rsidRDefault="00FC7D6C" w:rsidP="00FC7D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Немецкий идеализм: от Канта до Гегеля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учреждений высшего образования по специальности "Философия" / Т. Г. Румянцева. – Минск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., 2015. – 270, [1] с. </w:t>
      </w:r>
    </w:p>
    <w:p w:rsidR="00517F91" w:rsidRDefault="00517F91" w:rsidP="00FC7D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04F0" w:rsidRPr="007106B8" w:rsidRDefault="00E479BE" w:rsidP="00E479B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06B8">
        <w:rPr>
          <w:rFonts w:ascii="Times New Roman" w:hAnsi="Times New Roman" w:cs="Times New Roman"/>
          <w:b/>
          <w:i/>
          <w:sz w:val="24"/>
          <w:szCs w:val="24"/>
          <w:u w:val="single"/>
        </w:rPr>
        <w:t>Психология</w:t>
      </w:r>
    </w:p>
    <w:p w:rsidR="00E479BE" w:rsidRDefault="00E479BE" w:rsidP="00E4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Гуленко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, В. В.</w:t>
      </w:r>
    </w:p>
    <w:p w:rsidR="00E479BE" w:rsidRDefault="00E479BE" w:rsidP="00E47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 xml:space="preserve">Гуманитарная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соционика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 / В. В.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Гуленко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Чёрная Белка, 2015. – 333 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. – (Библиотека SOCIONICA; </w:t>
      </w:r>
      <w:proofErr w:type="spellStart"/>
      <w:r w:rsidRPr="00FC7D6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C7D6C">
        <w:rPr>
          <w:rFonts w:ascii="Times New Roman" w:hAnsi="Times New Roman" w:cs="Times New Roman"/>
          <w:sz w:val="24"/>
          <w:szCs w:val="24"/>
        </w:rPr>
        <w:t xml:space="preserve">. 10) </w:t>
      </w:r>
    </w:p>
    <w:p w:rsidR="00E479BE" w:rsidRDefault="00E479BE" w:rsidP="00E4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E479BE" w:rsidRDefault="00FC7D6C" w:rsidP="00E4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Мурашова, Е. В.</w:t>
      </w:r>
    </w:p>
    <w:p w:rsidR="00E479BE" w:rsidRDefault="00FC7D6C" w:rsidP="00E47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6C">
        <w:rPr>
          <w:rFonts w:ascii="Times New Roman" w:hAnsi="Times New Roman" w:cs="Times New Roman"/>
          <w:sz w:val="24"/>
          <w:szCs w:val="24"/>
        </w:rPr>
        <w:t>Все мы родом из детства / Е. В. Мурашова. – Москва</w:t>
      </w:r>
      <w:proofErr w:type="gramStart"/>
      <w:r w:rsidRPr="00FC7D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7D6C">
        <w:rPr>
          <w:rFonts w:ascii="Times New Roman" w:hAnsi="Times New Roman" w:cs="Times New Roman"/>
          <w:sz w:val="24"/>
          <w:szCs w:val="24"/>
        </w:rPr>
        <w:t xml:space="preserve"> Самокат, 2015. – 355</w:t>
      </w:r>
      <w:r w:rsidR="00710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6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106B8">
        <w:rPr>
          <w:rFonts w:ascii="Times New Roman" w:hAnsi="Times New Roman" w:cs="Times New Roman"/>
          <w:sz w:val="24"/>
          <w:szCs w:val="24"/>
        </w:rPr>
        <w:t>.</w:t>
      </w:r>
      <w:r w:rsidRPr="00FC7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FDE" w:rsidRDefault="002E6FDE" w:rsidP="002E6F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FDE" w:rsidRDefault="002E6FDE" w:rsidP="002E6F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FDE" w:rsidRPr="00FC7D6C" w:rsidRDefault="002E6FDE" w:rsidP="002E6F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E6FDE" w:rsidRPr="00FC7D6C" w:rsidSect="000858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CE6" w:rsidRDefault="00925CE6" w:rsidP="00E479BE">
      <w:pPr>
        <w:spacing w:after="0" w:line="240" w:lineRule="auto"/>
      </w:pPr>
      <w:r>
        <w:separator/>
      </w:r>
    </w:p>
  </w:endnote>
  <w:endnote w:type="continuationSeparator" w:id="0">
    <w:p w:rsidR="00925CE6" w:rsidRDefault="00925CE6" w:rsidP="00E4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9310"/>
      <w:docPartObj>
        <w:docPartGallery w:val="Page Numbers (Bottom of Page)"/>
        <w:docPartUnique/>
      </w:docPartObj>
    </w:sdtPr>
    <w:sdtContent>
      <w:p w:rsidR="00925CE6" w:rsidRDefault="00925CE6">
        <w:pPr>
          <w:pStyle w:val="a5"/>
          <w:jc w:val="right"/>
        </w:pPr>
        <w:fldSimple w:instr=" PAGE   \* MERGEFORMAT ">
          <w:r w:rsidR="00090C63">
            <w:rPr>
              <w:noProof/>
            </w:rPr>
            <w:t>1</w:t>
          </w:r>
        </w:fldSimple>
      </w:p>
    </w:sdtContent>
  </w:sdt>
  <w:p w:rsidR="00925CE6" w:rsidRDefault="00925C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CE6" w:rsidRDefault="00925CE6" w:rsidP="00E479BE">
      <w:pPr>
        <w:spacing w:after="0" w:line="240" w:lineRule="auto"/>
      </w:pPr>
      <w:r>
        <w:separator/>
      </w:r>
    </w:p>
  </w:footnote>
  <w:footnote w:type="continuationSeparator" w:id="0">
    <w:p w:rsidR="00925CE6" w:rsidRDefault="00925CE6" w:rsidP="00E47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D6C"/>
    <w:rsid w:val="00085869"/>
    <w:rsid w:val="00090C63"/>
    <w:rsid w:val="0025222D"/>
    <w:rsid w:val="002C05E6"/>
    <w:rsid w:val="002E6FDE"/>
    <w:rsid w:val="00517F91"/>
    <w:rsid w:val="005C5FA2"/>
    <w:rsid w:val="007106B8"/>
    <w:rsid w:val="007B264F"/>
    <w:rsid w:val="00866177"/>
    <w:rsid w:val="0089576C"/>
    <w:rsid w:val="00925CE6"/>
    <w:rsid w:val="00AC54AF"/>
    <w:rsid w:val="00E479BE"/>
    <w:rsid w:val="00FB04F0"/>
    <w:rsid w:val="00FC7727"/>
    <w:rsid w:val="00FC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79BE"/>
  </w:style>
  <w:style w:type="paragraph" w:styleId="a5">
    <w:name w:val="footer"/>
    <w:basedOn w:val="a"/>
    <w:link w:val="a6"/>
    <w:uiPriority w:val="99"/>
    <w:unhideWhenUsed/>
    <w:rsid w:val="00E4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3A24-3615-41A9-9607-7E6F7D5F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2016-09-01T08:00:00Z</dcterms:created>
  <dcterms:modified xsi:type="dcterms:W3CDTF">2016-09-01T10:31:00Z</dcterms:modified>
</cp:coreProperties>
</file>