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EC" w:rsidRPr="0039411F" w:rsidRDefault="001673EC" w:rsidP="002C6CD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11F">
        <w:rPr>
          <w:rFonts w:ascii="Times New Roman" w:hAnsi="Times New Roman" w:cs="Times New Roman"/>
          <w:b/>
          <w:i/>
          <w:sz w:val="24"/>
          <w:szCs w:val="24"/>
          <w:u w:val="single"/>
        </w:rPr>
        <w:t>Естественные науки</w:t>
      </w:r>
    </w:p>
    <w:p w:rsidR="006A62E8" w:rsidRDefault="006A62E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6A62E8" w:rsidRDefault="006A62E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Федорук, А. Т.</w:t>
      </w:r>
    </w:p>
    <w:p w:rsidR="006A62E8" w:rsidRDefault="006A62E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Экология : учебное пособие для студентов учреждений высшего образования по биологическим специальностям / А. Т. Федорук. – 2-е изд., испр. – Минск : Выш. шк., 2013 . – 461, [1] с. : ил. – (Студентам учреждений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A62E8" w:rsidRDefault="006A62E8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3EC" w:rsidRPr="0039411F" w:rsidRDefault="001673EC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11F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1673EC" w:rsidRDefault="001673E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EC" w:rsidRDefault="001673E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Бычкова, Е. И.</w:t>
      </w:r>
    </w:p>
    <w:p w:rsidR="001673EC" w:rsidRDefault="001673E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Иксодовые клещи (Ixodidae) в условиях Беларуси / Е. И. Бычкова, И. А. Федорова, М. М. Якович. – Минск : Бел. навука, 2015. – 190, [1] с. : ил. </w:t>
      </w:r>
    </w:p>
    <w:p w:rsidR="001673EC" w:rsidRDefault="001673E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2E8" w:rsidRDefault="006A62E8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Техника. Технические науки</w:t>
      </w:r>
    </w:p>
    <w:p w:rsidR="006A62E8" w:rsidRDefault="006A62E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Правила дорожного движения и меры ответственности за их нарушение. – инск : Нац. центр правовой информ. РБ, 2015. – 143, [1] с. : цв. ил. – (Правовая библиотека НЦПИ) </w:t>
      </w:r>
    </w:p>
    <w:p w:rsidR="00F743B2" w:rsidRDefault="00F743B2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43B2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Общественные и гуманитарные науки</w:t>
      </w:r>
    </w:p>
    <w:p w:rsidR="0039411F" w:rsidRPr="0039411F" w:rsidRDefault="0039411F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11F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Социология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Бабосов, Е. М.</w:t>
      </w:r>
    </w:p>
    <w:p w:rsidR="0039411F" w:rsidRDefault="0039411F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Человекомерность социальных систем / Е. М. Бабосов. – Минск : Бел. навука, 2015. – 390, [2] с. 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39411F" w:rsidRDefault="0039411F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Беларусь на пути в будущее : социологическое измерение / И. В. Котляров, В. Л. Абушенко, Е. М. Бабосов, Н. А. Барановский, В. Э. Смирнов, Г. Н. Соколова, Н. Н. Сечко. – Минск : Бел. навука, 2015. – 497, [1] c. 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1673EC" w:rsidRDefault="001673E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Романенко, И. В.</w:t>
      </w:r>
    </w:p>
    <w:p w:rsidR="001673EC" w:rsidRDefault="001673E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Трансформация статуса белорусской сельской женщины в ХХ - начале ХХІ в. / И. В. Романенко. – Минск : Бел. навука, 2015. – 201 с. : ил. </w:t>
      </w:r>
    </w:p>
    <w:p w:rsidR="002C6CD8" w:rsidRDefault="002C6CD8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A8" w:rsidRDefault="008B6CA8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История. Исторические науки</w:t>
      </w:r>
    </w:p>
    <w:p w:rsidR="00AD6F71" w:rsidRDefault="008B6CA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 Беларуси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Деды : дайджест публикаций о беларуской истории. Вып. 15. / [сост. и ред. А. Е. Тарас]. – Минск : Харвест, 2015. – 316, [3] c. </w:t>
      </w:r>
    </w:p>
    <w:p w:rsidR="002C6CD8" w:rsidRDefault="00AD6F71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6CA8" w:rsidRDefault="00AD6F71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6C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CA8" w:rsidRPr="00B01F04">
        <w:rPr>
          <w:rFonts w:ascii="Times New Roman" w:hAnsi="Times New Roman" w:cs="Times New Roman"/>
          <w:b/>
          <w:sz w:val="24"/>
          <w:szCs w:val="24"/>
        </w:rPr>
        <w:t xml:space="preserve">Канфесійны фактар ў сацыяльным развіцці Беларусі (канец ХVІІІ-пачатак ХХ ст.) / Нац. АН Беларусi, Ін-т гісторыі; [В. В. Яноўская, Н. В. Анофранка, С. М. Васовiч, Р. У. Зянюк]. – Мінск : Бел. навука, 2015. 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Эхо "Великой войны" в Восточной Беларуси (1914-1918) / Н. С. Борисенко. – Могилев : Могилевские ведомости, 2015. – 243 с. : ил. </w:t>
      </w:r>
    </w:p>
    <w:p w:rsidR="008B6CA8" w:rsidRDefault="008B6CA8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A8" w:rsidRDefault="008B6CA8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Археология</w:t>
      </w:r>
    </w:p>
    <w:p w:rsidR="002C6CD8" w:rsidRDefault="008B6CA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6CA8" w:rsidRDefault="008B6CA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Славяне на территории Беларуси в догосударственный период : к 90-летию со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01F04">
        <w:rPr>
          <w:rFonts w:ascii="Times New Roman" w:hAnsi="Times New Roman" w:cs="Times New Roman"/>
          <w:b/>
          <w:sz w:val="24"/>
          <w:szCs w:val="24"/>
        </w:rPr>
        <w:t xml:space="preserve">ня рождения доктора исторических наук, профессора Леонида Давыдовича Поболя : в 2 кн. / Нац. АН Беларуси, Ин-т истории; [О. Н. Левко, И. А. Марзалюк, А. И. Дробушевский, Н. Н. Дубицкая, Л. Д. Поболь]. – Минск : Бел. навука, 2016. – (Славянские древности Беларуси) </w:t>
      </w:r>
    </w:p>
    <w:p w:rsidR="008B6CA8" w:rsidRDefault="008B6CA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A8" w:rsidRDefault="008B6CA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01F04">
        <w:rPr>
          <w:rFonts w:ascii="Times New Roman" w:hAnsi="Times New Roman" w:cs="Times New Roman"/>
          <w:b/>
          <w:sz w:val="24"/>
          <w:szCs w:val="24"/>
        </w:rPr>
        <w:t>Кн.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04">
        <w:rPr>
          <w:rFonts w:ascii="Times New Roman" w:hAnsi="Times New Roman" w:cs="Times New Roman"/>
          <w:b/>
          <w:sz w:val="24"/>
          <w:szCs w:val="24"/>
        </w:rPr>
        <w:t xml:space="preserve">2 : Славяне на территории Беларуси в догосударственный период / Нац. АН Беларуси, Ин-т истории; [О. Н. Левко, И. А. Марзалюк, А. И. Дробушевский, Н. Н. Дубицкая, Л. Д. Поболь]. – Минск : Бел. навука, 2016. – 408, [1] c. : ил. – (Славянские древности Беларуси). </w:t>
      </w:r>
    </w:p>
    <w:p w:rsidR="008B6CA8" w:rsidRDefault="008B6CA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A8" w:rsidRDefault="008B6CA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1F04">
        <w:rPr>
          <w:rFonts w:ascii="Times New Roman" w:hAnsi="Times New Roman" w:cs="Times New Roman"/>
          <w:b/>
          <w:sz w:val="24"/>
          <w:szCs w:val="24"/>
        </w:rPr>
        <w:t>Кн.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04">
        <w:rPr>
          <w:rFonts w:ascii="Times New Roman" w:hAnsi="Times New Roman" w:cs="Times New Roman"/>
          <w:b/>
          <w:sz w:val="24"/>
          <w:szCs w:val="24"/>
        </w:rPr>
        <w:t xml:space="preserve">1 : Славяне на территории Беларуси в догосударственный период / Нац. АН Беларуси, Ин-т истории; [О. Н. Левко, И. А. Марзалюк, А. И. Дробышевский, Н. Н. Дубицкая, Л. Д. Поболь]. – Минск : Бел. навука, 2016. – 502, [3] c. : ил. – (Славянские древности Беларуси) </w:t>
      </w:r>
    </w:p>
    <w:p w:rsidR="00AD6F71" w:rsidRDefault="00AD6F71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AD6F71" w:rsidRDefault="00AD6F71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Штыхаў, Г. В.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6F71" w:rsidRDefault="00AD6F71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Узнікненне Лагойска : гісторыка-археалагічны нарыс / Г. В. Штыхаў. – Мінск : Бел. навука, 2015</w:t>
      </w:r>
      <w:r>
        <w:rPr>
          <w:rFonts w:ascii="Times New Roman" w:hAnsi="Times New Roman" w:cs="Times New Roman"/>
          <w:b/>
          <w:sz w:val="24"/>
          <w:szCs w:val="24"/>
        </w:rPr>
        <w:t xml:space="preserve">. – 104, [2] с. : іл. </w:t>
      </w:r>
    </w:p>
    <w:p w:rsidR="006A62E8" w:rsidRDefault="006A62E8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43B2" w:rsidRPr="00F743B2" w:rsidRDefault="00F743B2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Этнография</w:t>
      </w:r>
    </w:p>
    <w:p w:rsidR="002C6CD8" w:rsidRDefault="00B01F04" w:rsidP="002C6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Барыс, С. В.</w:t>
      </w:r>
    </w:p>
    <w:p w:rsidR="00F743B2" w:rsidRDefault="002C6CD8" w:rsidP="002C6CD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</w:t>
      </w:r>
      <w:r w:rsidR="00B01F04" w:rsidRPr="00B01F04">
        <w:rPr>
          <w:rFonts w:ascii="Times New Roman" w:hAnsi="Times New Roman" w:cs="Times New Roman"/>
          <w:b/>
          <w:sz w:val="24"/>
          <w:szCs w:val="24"/>
        </w:rPr>
        <w:t>цежкамі дзядоў : народны быт беларусаў / С. В</w:t>
      </w:r>
      <w:r>
        <w:rPr>
          <w:rFonts w:ascii="Times New Roman" w:hAnsi="Times New Roman" w:cs="Times New Roman"/>
          <w:b/>
          <w:sz w:val="24"/>
          <w:szCs w:val="24"/>
        </w:rPr>
        <w:t xml:space="preserve">. Барыс. – Мінск : Бел. навука, </w:t>
      </w:r>
      <w:r w:rsidR="00B01F04" w:rsidRPr="00B01F04">
        <w:rPr>
          <w:rFonts w:ascii="Times New Roman" w:hAnsi="Times New Roman" w:cs="Times New Roman"/>
          <w:b/>
          <w:sz w:val="24"/>
          <w:szCs w:val="24"/>
        </w:rPr>
        <w:t xml:space="preserve">2015 . – 294, [1] с. : каляр. іл. – (Традыцыйны лад жыцця). </w:t>
      </w:r>
    </w:p>
    <w:p w:rsidR="002C6CD8" w:rsidRDefault="002C6CD8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411F" w:rsidRDefault="0039411F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11F"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Экономика. Экономические науки</w:t>
      </w:r>
    </w:p>
    <w:p w:rsidR="00B170CC" w:rsidRDefault="00B170C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B170CC" w:rsidRDefault="00B170C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Бусел, С. С.</w:t>
      </w:r>
    </w:p>
    <w:p w:rsidR="002C6CD8" w:rsidRDefault="00B170C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Охрана труда. Рабочая тетрадь : пособие для учащихся учреждений образования, реализующих образовательные программы профессионально-технического образования / С. С. Бусел. – Минск : РИПО, 2016. – 123 с. </w:t>
      </w:r>
      <w:r w:rsidRPr="00B01F04">
        <w:rPr>
          <w:rFonts w:ascii="Times New Roman" w:hAnsi="Times New Roman" w:cs="Times New Roman"/>
          <w:b/>
          <w:sz w:val="24"/>
          <w:szCs w:val="24"/>
        </w:rPr>
        <w:br/>
      </w:r>
      <w:r w:rsidR="002C6CD8"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Курегян, С. В.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Парадигма финансов, финансового рынка / С. В. Курегян. – Минск : Право и экономика, 2015. – 178 с. </w:t>
      </w:r>
    </w:p>
    <w:p w:rsidR="00B170CC" w:rsidRDefault="00B170C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B170CC" w:rsidRDefault="00B170C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Луцкович, Н. Г.</w:t>
      </w:r>
    </w:p>
    <w:p w:rsidR="00B170CC" w:rsidRDefault="00B170C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Охрана труда : лабораторный практикум : учебное пособие для учащихся учреждений образования, реализующих образовательные программы профессионально-технического образования / Н. Г. Луцкович, Н. А. Шаргаева. – Минск : РИПО, 2016. – 107 с. : ил. 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0CC" w:rsidRDefault="00B170C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</w:t>
      </w:r>
    </w:p>
    <w:p w:rsidR="001673EC" w:rsidRDefault="001673E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Мясникович, М. В.</w:t>
      </w:r>
    </w:p>
    <w:p w:rsidR="001673EC" w:rsidRDefault="001673E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Эволюционные трансформации экономики Беларуси / М. В. Мясникович. – Минск : Бел. навука, 2016. – 320, [1] с. : ил. </w:t>
      </w:r>
    </w:p>
    <w:p w:rsidR="001673EC" w:rsidRDefault="001673E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1673EC" w:rsidRDefault="001673E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Финансовая диета : реформы государственных финансов Беларуси / [под ред. К. В. Рудого]. – Минск : Звязда, 2016. – 461, [1] с. </w:t>
      </w:r>
    </w:p>
    <w:p w:rsidR="001673EC" w:rsidRDefault="001673E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Червинский, Е. А.</w:t>
      </w:r>
    </w:p>
    <w:p w:rsidR="0039411F" w:rsidRDefault="0039411F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Импортозамещение в Республике Беларусь : методы анализа и направления совершенствования / Е. А. Червинский. – Минск : Бел. навука, 2015. – 196, [1] с. </w:t>
      </w:r>
    </w:p>
    <w:p w:rsidR="002C6CD8" w:rsidRDefault="002C6CD8" w:rsidP="002C6CD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6CD8" w:rsidRDefault="002C6CD8" w:rsidP="002C6CD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Политика. Политические науки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Государственность - национальная идея Беларуси. – Москва : Кн. мир, 2016. – 378, [3] с. </w:t>
      </w:r>
    </w:p>
    <w:p w:rsidR="00B170CC" w:rsidRDefault="00B170CC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Государство и право. Юридические науки</w:t>
      </w:r>
    </w:p>
    <w:p w:rsidR="00B170CC" w:rsidRDefault="00B170C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B170CC" w:rsidRDefault="00B170C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01F04">
        <w:rPr>
          <w:rFonts w:ascii="Times New Roman" w:hAnsi="Times New Roman" w:cs="Times New Roman"/>
          <w:b/>
          <w:sz w:val="24"/>
          <w:szCs w:val="24"/>
        </w:rPr>
        <w:t xml:space="preserve">удебная медицина для юриста : пособие для студентов, обучающихся по специальностям Правоведение / под ред. Ю. В. Кухарькова. – Минск : Тетралит, 2014. – 167 с. : цв. ил. </w:t>
      </w:r>
    </w:p>
    <w:p w:rsidR="00B170CC" w:rsidRDefault="00B170CC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637D" w:rsidRDefault="007D637D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Педагогическая наука. Образование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B01F04">
        <w:rPr>
          <w:rFonts w:ascii="Times New Roman" w:hAnsi="Times New Roman" w:cs="Times New Roman"/>
          <w:b/>
          <w:sz w:val="24"/>
          <w:szCs w:val="24"/>
        </w:rPr>
        <w:br/>
        <w:t>Глазырина, Л. Д.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Мой путь в педагогике : от практики к науке / Л. Д. Глазырина. – Минск : Бел. навука, 2015. – 222, [1] с. 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7D637D" w:rsidRDefault="007D637D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Дошкольная педагогика и психология : хрестоматия : учебное пособие для студентов высших учебных заведений, обучающихся по направлению подготовки "Психология" / [ред.-сост. Веракса Н. Е., Веракса А. Н.]. – Москва : Мозаика-Синтез, 2014 . – 554 с. : ил. – (Высшее профессиональное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7D637D" w:rsidRDefault="007D637D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Дошкольная педагогика с основами методик воспитания и обучения : учебник по направлению "Педагогическое образование" для бакалавров / под ред. А. Г. Гогоберидзе, О. В. Солнцевой . – 2-е изд., перераб. и доп. – Санкт-Петербург : ПИТЕР, 2015. – 460 с. 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работы школьного логопеда : учебно-методическое пособие для студентов высших учебных заведений, обучающихся по направлениям "Специальное (дефектологическое) образование" (бакалавриат), по профилю подготовки "Логопедия" и "Специальное (дефектологическое) образование" (магистратура) / О. В. Елецкая, Т. В. Коробченко, Ю. Е. Розова, Д. А. Щукина. – Москва : Форум, 2015. – 191 с. </w:t>
      </w:r>
    </w:p>
    <w:p w:rsidR="007D637D" w:rsidRP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EC" w:rsidRPr="001673EC" w:rsidRDefault="001673EC" w:rsidP="002C6CD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73E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Библиотечное дело и библиография</w:t>
      </w:r>
    </w:p>
    <w:p w:rsidR="001673EC" w:rsidRDefault="001673E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3EC" w:rsidRDefault="001673E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Библиотека Радзивиллов Несвижской ординации. </w:t>
      </w:r>
      <w:r w:rsidRPr="001673E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01F04">
        <w:rPr>
          <w:rFonts w:ascii="Times New Roman" w:hAnsi="Times New Roman" w:cs="Times New Roman"/>
          <w:b/>
          <w:sz w:val="24"/>
          <w:szCs w:val="24"/>
        </w:rPr>
        <w:t>Х</w:t>
      </w:r>
      <w:r w:rsidRPr="0016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1F04">
        <w:rPr>
          <w:rFonts w:ascii="Times New Roman" w:hAnsi="Times New Roman" w:cs="Times New Roman"/>
          <w:b/>
          <w:sz w:val="24"/>
          <w:szCs w:val="24"/>
        </w:rPr>
        <w:t>век</w:t>
      </w:r>
      <w:r w:rsidRPr="0016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1801-1830 = Library of the Radziwills' of Nesvizh Ordynation. </w:t>
      </w:r>
      <w:r w:rsidRPr="00B01F04">
        <w:rPr>
          <w:rFonts w:ascii="Times New Roman" w:hAnsi="Times New Roman" w:cs="Times New Roman"/>
          <w:b/>
          <w:sz w:val="24"/>
          <w:szCs w:val="24"/>
        </w:rPr>
        <w:t xml:space="preserve">XIХ century : 1801-1830 : каталог изданий из фонда Центральной научной библиотеки имени Якуба Коласа Национальной академии наук Беларуси : в 2 кн. / Нац. АН Беларуси, Центральная научная библиотека им. Я. Коласа ; сост. А. В. Стефанович, М. М. Лис. – Минск : Бел. навука, 2016. </w:t>
      </w:r>
    </w:p>
    <w:p w:rsidR="001673EC" w:rsidRDefault="001673E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Кн.1 : (А-М) / Нац. АН Беларуси, Центральная научная библиотека им. Я. Коласа ; сост. А. В. Стефанович, М. М. Лис. – Минск : Бел. навука, 2016. – 718 с. : ил. </w:t>
      </w:r>
    </w:p>
    <w:p w:rsidR="002C6CD8" w:rsidRDefault="002C6CD8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70CC" w:rsidRPr="00B170CC" w:rsidRDefault="00B170CC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0CC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Физическая культура и спорт</w:t>
      </w:r>
    </w:p>
    <w:p w:rsidR="00B170CC" w:rsidRDefault="00B170C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B170CC" w:rsidRDefault="00B170C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: учебное пособие для студентов учреждений высшего образования / под ред. Е. С. Григоровича, В. А. Переверзева. – 4-е изд., испр. – Минск : Выш. шк., 2014. – 349, [1] с. </w:t>
      </w:r>
    </w:p>
    <w:p w:rsidR="007D637D" w:rsidRDefault="007D637D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0AF3" w:rsidRPr="00850AF3" w:rsidRDefault="00850AF3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0AF3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Филологические науки</w:t>
      </w:r>
    </w:p>
    <w:p w:rsidR="00850AF3" w:rsidRDefault="00850AF3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0AF3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Языкознание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Сопоставительный анализ восточнославянских языков : учебник для студентов учреждений высшего образования по филологическим специальностям / под ред. А. А. Лукашанца, А. М. Мезенко. – Минск : РИВШ БГУ, 2014 . – 287 с. 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637D" w:rsidRPr="007D637D" w:rsidRDefault="007D637D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637D">
        <w:rPr>
          <w:rFonts w:ascii="Times New Roman" w:hAnsi="Times New Roman" w:cs="Times New Roman"/>
          <w:b/>
          <w:i/>
          <w:sz w:val="24"/>
          <w:szCs w:val="24"/>
          <w:u w:val="single"/>
        </w:rPr>
        <w:t>Белорусский язык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8B6CA8" w:rsidRPr="007D637D" w:rsidRDefault="008B6CA8" w:rsidP="002C6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Беларуская лінгвістыка / адказ. рэд. А. I. Падлужны. – Мінск : Навука i тэхнiка, 1972. </w:t>
      </w:r>
    </w:p>
    <w:p w:rsidR="008B6CA8" w:rsidRDefault="008B6CA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01F04">
        <w:rPr>
          <w:rFonts w:ascii="Times New Roman" w:hAnsi="Times New Roman" w:cs="Times New Roman"/>
          <w:b/>
          <w:sz w:val="24"/>
          <w:szCs w:val="24"/>
        </w:rPr>
        <w:t xml:space="preserve">Вып.75 : Беларуская лінгвістыка / галоўны рэд. А. А. Лукашанец. – Мінск : Бел. навука, 2015. – 197 с. : іл. – (Lingua). 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7D6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37D" w:rsidRDefault="007D637D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Беларуская мова (прафесiйная лексiка) : дапаможнік для студэнтаў вышэйшых навучальных устаноў, якія навучаюцца па профілю А-Педагогіка / пад агул. рэд. Д. В. Дзятко. – Мінск : Тетралит, 2013 . – 287 с. </w:t>
      </w:r>
    </w:p>
    <w:p w:rsidR="001673EC" w:rsidRDefault="001673E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1673EC" w:rsidRDefault="001673EC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Кароткі гістарычны слоўнік беларускай мовы / [склад. А. М. Булыка]. – Мінск : Бел. навука, 2015. – 1038 с. </w:t>
      </w:r>
    </w:p>
    <w:p w:rsidR="008B6CA8" w:rsidRDefault="008B6CA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Лемцюгова, В. П.</w:t>
      </w:r>
    </w:p>
    <w:p w:rsidR="00850AF3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50AF3" w:rsidRPr="00B01F04">
        <w:rPr>
          <w:rFonts w:ascii="Times New Roman" w:hAnsi="Times New Roman" w:cs="Times New Roman"/>
          <w:b/>
          <w:sz w:val="24"/>
          <w:szCs w:val="24"/>
        </w:rPr>
        <w:t>Выбраныя працы / В. П. Лемцюгова. – Мінск : Бел. навука, 2015. – 478, [1] с. : іл</w:t>
      </w:r>
      <w:r w:rsidR="00850AF3">
        <w:rPr>
          <w:rFonts w:ascii="Times New Roman" w:hAnsi="Times New Roman" w:cs="Times New Roman"/>
          <w:b/>
          <w:sz w:val="24"/>
          <w:szCs w:val="24"/>
        </w:rPr>
        <w:t>.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33" w:rsidRDefault="00E83533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3533" w:rsidRDefault="00E83533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3533" w:rsidRDefault="00E83533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3533" w:rsidRDefault="00E83533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637D" w:rsidRPr="007D637D" w:rsidRDefault="007D637D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637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Английский язык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7D637D" w:rsidRDefault="007D637D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Практическая грамматика английского языка : учебное пособие для студентов специальности "Современные иностранные языки" высших учебных заведений / под ред. Е. Б. Карневской, З. Д. Курочкиной. – 4-е изд., перераб. – Минск : Аверсэв, 2015. – 478 с. – (Учебник высшей школы). 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Рубанюк, Э. В.</w:t>
      </w:r>
    </w:p>
    <w:p w:rsidR="007D637D" w:rsidRDefault="007D637D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Язык средств массовой информации = Die Sprache der Massenmedien : учебное пособие для студентов учреждений высшего образования по специальностям "Современные иностранные языки", "Иностранный язык (немецкий)" / Э. В. Рубанюк. – Минск : Выш. шк., 2013. – 383 с. : ил. 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37D" w:rsidRPr="007D637D" w:rsidRDefault="007D637D" w:rsidP="002C6C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637D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Литературоведение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Бахтин, М. М.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Творчество Франсуа Рабле и народная культура средневековья и Ренессанса / М. М. Бахтин. – Москва : ЭКСМО, 2015. – 637, [1] с. – (Библиотека всемирной литературы) 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Мушынскi, М. I.</w:t>
      </w:r>
    </w:p>
    <w:p w:rsidR="0039411F" w:rsidRDefault="0039411F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Мае Каласавiны : з вопыту вывучэння лiтаратурнай i грамадска-культурнай дзейнасцi Якуба Коласа / М. I. Мушынскi. – 2-е выд., выпр. і дап. – Мінск : Бел. навука, 2016 . – 418, [1] с. : іл. 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Тарас, А. Я.</w:t>
      </w:r>
    </w:p>
    <w:p w:rsidR="002C6CD8" w:rsidRDefault="002C6CD8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Францішак Аляхновіч : выдатны беларускі драматург і пісьменнік / А. Я. Тарас. – Мінск : Харвест, 2015. – 63, [1] с. : іл. – (100 выдатных дзеячаў беларускай культуры) 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7D637D" w:rsidRDefault="007D637D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Синило, Г. В.</w:t>
      </w:r>
    </w:p>
    <w:p w:rsidR="007D637D" w:rsidRDefault="007D637D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История мировой литературы. Древний Ближний Восток : учебное пособие для студентов учреждений высшего образования по специальности "Культурология (по направлениям)" / Г. В. Синило. – Минск : Выш. шк., 2014 . – 455, [1] с. </w:t>
      </w:r>
    </w:p>
    <w:p w:rsidR="0039411F" w:rsidRDefault="0039411F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3B2" w:rsidRPr="00F743B2" w:rsidRDefault="00F743B2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Искусство. Искусствоведение</w:t>
      </w:r>
    </w:p>
    <w:p w:rsidR="00850AF3" w:rsidRDefault="00B01F04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Сахута, Я. М.</w:t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</w:r>
      <w:r w:rsidR="00850AF3">
        <w:rPr>
          <w:rFonts w:ascii="Times New Roman" w:hAnsi="Times New Roman" w:cs="Times New Roman"/>
          <w:b/>
          <w:sz w:val="24"/>
          <w:szCs w:val="24"/>
        </w:rPr>
        <w:tab/>
        <w:t xml:space="preserve"> 1 экз.</w:t>
      </w:r>
    </w:p>
    <w:p w:rsidR="00850AF3" w:rsidRDefault="00D02FDC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01F04" w:rsidRPr="00B01F04">
        <w:rPr>
          <w:rFonts w:ascii="Times New Roman" w:hAnsi="Times New Roman" w:cs="Times New Roman"/>
          <w:b/>
          <w:sz w:val="24"/>
          <w:szCs w:val="24"/>
        </w:rPr>
        <w:t xml:space="preserve">Народнае мастацтва / Я. М. Сахута. – Мінск : Бел. навука, 2015. – 179, [1] с. : </w:t>
      </w:r>
      <w:r w:rsidR="00850AF3">
        <w:rPr>
          <w:rFonts w:ascii="Times New Roman" w:hAnsi="Times New Roman" w:cs="Times New Roman"/>
          <w:b/>
          <w:sz w:val="24"/>
          <w:szCs w:val="24"/>
        </w:rPr>
        <w:t>к</w:t>
      </w:r>
      <w:r w:rsidR="00B01F04" w:rsidRPr="00B01F04">
        <w:rPr>
          <w:rFonts w:ascii="Times New Roman" w:hAnsi="Times New Roman" w:cs="Times New Roman"/>
          <w:b/>
          <w:sz w:val="24"/>
          <w:szCs w:val="24"/>
        </w:rPr>
        <w:t xml:space="preserve">аляр. іл. – (Традыцыйны лад жыцця). </w:t>
      </w:r>
    </w:p>
    <w:p w:rsidR="006A62E8" w:rsidRDefault="006A62E8" w:rsidP="002C6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2E8" w:rsidRPr="006A62E8" w:rsidRDefault="006A62E8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2E8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Философия. Философские науки</w:t>
      </w:r>
    </w:p>
    <w:p w:rsidR="006A62E8" w:rsidRDefault="006A62E8" w:rsidP="002C6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6A62E8" w:rsidRDefault="00B01F04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Философия : учебное пособие для студентов учреждений высшего образования / под ред. Ч. С. Кирвеля. – Минск : Выш. шк., 2013. – 527, [1] с. </w:t>
      </w:r>
    </w:p>
    <w:p w:rsidR="002C6CD8" w:rsidRPr="002C6CD8" w:rsidRDefault="002C6CD8" w:rsidP="002C6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Психология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2C6CD8" w:rsidRDefault="00B01F04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>Губанова, Л. В.</w:t>
      </w:r>
    </w:p>
    <w:p w:rsidR="002C6CD8" w:rsidRDefault="00B01F04" w:rsidP="002C6C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04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основы подготовки преподавателей иностранных языков (в условиях работы в неязыковых учебных заведениях) : монография / Л. В. Губанова. – Москва : ИНФРА-М, 2016. – 288 с. – (Научная мысль). </w:t>
      </w: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CD8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CD8" w:rsidRPr="00B01F04" w:rsidRDefault="002C6CD8" w:rsidP="002C6C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3B2" w:rsidRPr="00B01F04" w:rsidRDefault="00F743B2" w:rsidP="002C6C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743B2" w:rsidRPr="00B01F04" w:rsidSect="00CE5A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22" w:rsidRDefault="00E76322" w:rsidP="00B01F04">
      <w:pPr>
        <w:spacing w:after="0" w:line="240" w:lineRule="auto"/>
      </w:pPr>
      <w:r>
        <w:separator/>
      </w:r>
    </w:p>
  </w:endnote>
  <w:endnote w:type="continuationSeparator" w:id="1">
    <w:p w:rsidR="00E76322" w:rsidRDefault="00E76322" w:rsidP="00B0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059"/>
      <w:docPartObj>
        <w:docPartGallery w:val="Page Numbers (Bottom of Page)"/>
        <w:docPartUnique/>
      </w:docPartObj>
    </w:sdtPr>
    <w:sdtContent>
      <w:p w:rsidR="00B170CC" w:rsidRDefault="00B170CC">
        <w:pPr>
          <w:pStyle w:val="a5"/>
          <w:jc w:val="right"/>
        </w:pPr>
        <w:fldSimple w:instr=" PAGE   \* MERGEFORMAT ">
          <w:r w:rsidR="00577DD7">
            <w:rPr>
              <w:noProof/>
            </w:rPr>
            <w:t>6</w:t>
          </w:r>
        </w:fldSimple>
      </w:p>
    </w:sdtContent>
  </w:sdt>
  <w:p w:rsidR="00B170CC" w:rsidRDefault="00B170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22" w:rsidRDefault="00E76322" w:rsidP="00B01F04">
      <w:pPr>
        <w:spacing w:after="0" w:line="240" w:lineRule="auto"/>
      </w:pPr>
      <w:r>
        <w:separator/>
      </w:r>
    </w:p>
  </w:footnote>
  <w:footnote w:type="continuationSeparator" w:id="1">
    <w:p w:rsidR="00E76322" w:rsidRDefault="00E76322" w:rsidP="00B01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04"/>
    <w:rsid w:val="001673EC"/>
    <w:rsid w:val="002C6CD8"/>
    <w:rsid w:val="0039411F"/>
    <w:rsid w:val="00577DD7"/>
    <w:rsid w:val="006A62E8"/>
    <w:rsid w:val="007B76BF"/>
    <w:rsid w:val="007D637D"/>
    <w:rsid w:val="00850AF3"/>
    <w:rsid w:val="008B6CA8"/>
    <w:rsid w:val="00AD6F71"/>
    <w:rsid w:val="00B01F04"/>
    <w:rsid w:val="00B170CC"/>
    <w:rsid w:val="00CE5A14"/>
    <w:rsid w:val="00D02FDC"/>
    <w:rsid w:val="00E76322"/>
    <w:rsid w:val="00E83533"/>
    <w:rsid w:val="00F7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F04"/>
  </w:style>
  <w:style w:type="paragraph" w:styleId="a5">
    <w:name w:val="footer"/>
    <w:basedOn w:val="a"/>
    <w:link w:val="a6"/>
    <w:uiPriority w:val="99"/>
    <w:unhideWhenUsed/>
    <w:rsid w:val="00B0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F04"/>
  </w:style>
  <w:style w:type="paragraph" w:styleId="a7">
    <w:name w:val="Balloon Text"/>
    <w:basedOn w:val="a"/>
    <w:link w:val="a8"/>
    <w:uiPriority w:val="99"/>
    <w:semiHidden/>
    <w:unhideWhenUsed/>
    <w:rsid w:val="00E8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BFD9-4C4E-4554-B159-38D21D92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2016-05-02T12:33:00Z</cp:lastPrinted>
  <dcterms:created xsi:type="dcterms:W3CDTF">2016-05-02T08:39:00Z</dcterms:created>
  <dcterms:modified xsi:type="dcterms:W3CDTF">2016-05-02T12:46:00Z</dcterms:modified>
</cp:coreProperties>
</file>